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XSpec="center" w:tblpY="1"/>
        <w:tblOverlap w:val="never"/>
        <w:tblW w:w="11052" w:type="dxa"/>
        <w:tblLook w:val="04A0" w:firstRow="1" w:lastRow="0" w:firstColumn="1" w:lastColumn="0" w:noHBand="0" w:noVBand="1"/>
      </w:tblPr>
      <w:tblGrid>
        <w:gridCol w:w="705"/>
        <w:gridCol w:w="905"/>
        <w:gridCol w:w="7501"/>
        <w:gridCol w:w="2150"/>
      </w:tblGrid>
      <w:tr w:rsidR="00070E54" w:rsidRPr="00BD7C86" w14:paraId="560627A1" w14:textId="77777777" w:rsidTr="00B65A6C">
        <w:trPr>
          <w:trHeight w:val="1230"/>
        </w:trPr>
        <w:tc>
          <w:tcPr>
            <w:tcW w:w="1597" w:type="dxa"/>
            <w:gridSpan w:val="2"/>
            <w:noWrap/>
            <w:hideMark/>
          </w:tcPr>
          <w:p w14:paraId="56062797" w14:textId="77777777" w:rsidR="00EF7A94" w:rsidRPr="00BD7C86" w:rsidRDefault="00EF7A94" w:rsidP="0081498E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BD7C86">
              <w:rPr>
                <w:rFonts w:ascii="Times New Roman" w:hAnsi="Times New Roman" w:cs="Times New Roman"/>
                <w:noProof/>
                <w:lang w:val="en-AU" w:eastAsia="en-AU"/>
              </w:rPr>
              <w:drawing>
                <wp:anchor distT="0" distB="0" distL="114300" distR="114300" simplePos="0" relativeHeight="251656192" behindDoc="0" locked="0" layoutInCell="1" allowOverlap="1" wp14:anchorId="560627D6" wp14:editId="560627D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74929</wp:posOffset>
                  </wp:positionV>
                  <wp:extent cx="276225" cy="371475"/>
                  <wp:effectExtent l="0" t="0" r="9525" b="9525"/>
                  <wp:wrapNone/>
                  <wp:docPr id="4" name="Slika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0"/>
            </w:tblGrid>
            <w:tr w:rsidR="00EF7A94" w:rsidRPr="00BD7C86" w14:paraId="5606279A" w14:textId="77777777" w:rsidTr="009D23E2">
              <w:trPr>
                <w:trHeight w:val="1019"/>
                <w:tblCellSpacing w:w="0" w:type="dxa"/>
              </w:trPr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062798" w14:textId="77777777" w:rsidR="00EF7A94" w:rsidRDefault="00EF7A94" w:rsidP="007F4D65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</w:rPr>
                  </w:pPr>
                  <w:bookmarkStart w:id="1" w:name="RANGE!A1:C15"/>
                  <w:bookmarkEnd w:id="1"/>
                </w:p>
                <w:p w14:paraId="56062799" w14:textId="77777777" w:rsidR="00EB6DC8" w:rsidRPr="00BD7C86" w:rsidRDefault="00EB6DC8" w:rsidP="007F4D65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en-AU" w:eastAsia="en-AU"/>
                    </w:rPr>
                    <w:drawing>
                      <wp:inline distT="0" distB="0" distL="0" distR="0" wp14:anchorId="560627D8" wp14:editId="560627D9">
                        <wp:extent cx="384175" cy="40830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175" cy="4083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06279B" w14:textId="77777777" w:rsidR="00EF7A94" w:rsidRPr="00BD7C86" w:rsidRDefault="00EF7A94" w:rsidP="008149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55" w:type="dxa"/>
            <w:gridSpan w:val="2"/>
            <w:hideMark/>
          </w:tcPr>
          <w:p w14:paraId="5606279C" w14:textId="77777777" w:rsidR="00EF7A94" w:rsidRPr="00BD7C86" w:rsidRDefault="00EF7A94" w:rsidP="0081498E">
            <w:pPr>
              <w:rPr>
                <w:rFonts w:ascii="Times New Roman" w:hAnsi="Times New Roman" w:cs="Times New Roman"/>
                <w:iCs/>
              </w:rPr>
            </w:pPr>
            <w:r w:rsidRPr="00BD7C86">
              <w:rPr>
                <w:rFonts w:ascii="Times New Roman" w:hAnsi="Times New Roman" w:cs="Times New Roman"/>
                <w:iCs/>
              </w:rPr>
              <w:t xml:space="preserve">REPUBLIKA HRVATSKA                            </w:t>
            </w:r>
          </w:p>
          <w:p w14:paraId="5606279D" w14:textId="77777777" w:rsidR="00EF7A94" w:rsidRPr="00BD7C86" w:rsidRDefault="00EF7A94" w:rsidP="0081498E">
            <w:pPr>
              <w:rPr>
                <w:rFonts w:ascii="Times New Roman" w:hAnsi="Times New Roman" w:cs="Times New Roman"/>
                <w:iCs/>
              </w:rPr>
            </w:pPr>
            <w:r w:rsidRPr="00BD7C86">
              <w:rPr>
                <w:rFonts w:ascii="Times New Roman" w:hAnsi="Times New Roman" w:cs="Times New Roman"/>
                <w:b/>
                <w:bCs/>
                <w:iCs/>
              </w:rPr>
              <w:t xml:space="preserve">GRAD ZAGREB         </w:t>
            </w:r>
            <w:r w:rsidRPr="00BD7C86">
              <w:rPr>
                <w:rFonts w:ascii="Times New Roman" w:hAnsi="Times New Roman" w:cs="Times New Roman"/>
                <w:iCs/>
              </w:rPr>
              <w:t xml:space="preserve">                                      </w:t>
            </w:r>
          </w:p>
          <w:p w14:paraId="5606279E" w14:textId="77777777" w:rsidR="00EF7A94" w:rsidRPr="00BD7C86" w:rsidRDefault="00F52BDD" w:rsidP="0081498E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GRADSKI </w:t>
            </w:r>
            <w:r w:rsidR="00EF7A94" w:rsidRPr="00BD7C86">
              <w:rPr>
                <w:rFonts w:ascii="Times New Roman" w:hAnsi="Times New Roman" w:cs="Times New Roman"/>
                <w:iCs/>
              </w:rPr>
              <w:t xml:space="preserve">URED ZA </w:t>
            </w:r>
            <w:r>
              <w:rPr>
                <w:rFonts w:ascii="Times New Roman" w:hAnsi="Times New Roman" w:cs="Times New Roman"/>
                <w:iCs/>
              </w:rPr>
              <w:t xml:space="preserve">FINANCIJE I </w:t>
            </w:r>
            <w:r w:rsidR="00EF7A94" w:rsidRPr="00BD7C86">
              <w:rPr>
                <w:rFonts w:ascii="Times New Roman" w:hAnsi="Times New Roman" w:cs="Times New Roman"/>
                <w:iCs/>
              </w:rPr>
              <w:t>JAVNU NABAVU</w:t>
            </w:r>
          </w:p>
          <w:p w14:paraId="5606279F" w14:textId="77777777" w:rsidR="00E73B51" w:rsidRPr="00BD7C86" w:rsidRDefault="00E73B51" w:rsidP="0081498E">
            <w:pPr>
              <w:rPr>
                <w:rFonts w:ascii="Times New Roman" w:hAnsi="Times New Roman" w:cs="Times New Roman"/>
                <w:iCs/>
              </w:rPr>
            </w:pPr>
          </w:p>
          <w:p w14:paraId="560627A0" w14:textId="6F584114" w:rsidR="00EF7A94" w:rsidRPr="00BD7C86" w:rsidRDefault="00EF7A94" w:rsidP="0081498E">
            <w:pPr>
              <w:rPr>
                <w:rFonts w:ascii="Times New Roman" w:hAnsi="Times New Roman" w:cs="Times New Roman"/>
                <w:i/>
                <w:iCs/>
              </w:rPr>
            </w:pPr>
            <w:r w:rsidRPr="00BD7C86">
              <w:rPr>
                <w:rFonts w:ascii="Times New Roman" w:hAnsi="Times New Roman" w:cs="Times New Roman"/>
                <w:iCs/>
              </w:rPr>
              <w:t>U Zagrebu,</w:t>
            </w:r>
            <w:r w:rsidR="0011030D">
              <w:rPr>
                <w:rFonts w:ascii="Times New Roman" w:hAnsi="Times New Roman" w:cs="Times New Roman"/>
                <w:iCs/>
              </w:rPr>
              <w:t xml:space="preserve"> </w:t>
            </w:r>
            <w:r w:rsidR="00B65A6C">
              <w:rPr>
                <w:rFonts w:ascii="Times New Roman" w:hAnsi="Times New Roman" w:cs="Times New Roman"/>
                <w:iCs/>
              </w:rPr>
              <w:t>2</w:t>
            </w:r>
            <w:r w:rsidR="004D6CBD">
              <w:rPr>
                <w:rFonts w:ascii="Times New Roman" w:hAnsi="Times New Roman" w:cs="Times New Roman"/>
                <w:iCs/>
              </w:rPr>
              <w:t>4</w:t>
            </w:r>
            <w:r w:rsidR="00A25028">
              <w:rPr>
                <w:rFonts w:ascii="Times New Roman" w:hAnsi="Times New Roman" w:cs="Times New Roman"/>
                <w:iCs/>
              </w:rPr>
              <w:t xml:space="preserve">. </w:t>
            </w:r>
            <w:r w:rsidR="00B65A6C">
              <w:rPr>
                <w:rFonts w:ascii="Times New Roman" w:hAnsi="Times New Roman" w:cs="Times New Roman"/>
                <w:iCs/>
              </w:rPr>
              <w:t>lipnja</w:t>
            </w:r>
            <w:r w:rsidR="00D62BC2">
              <w:rPr>
                <w:rFonts w:ascii="Times New Roman" w:hAnsi="Times New Roman" w:cs="Times New Roman"/>
                <w:iCs/>
              </w:rPr>
              <w:t xml:space="preserve"> 202</w:t>
            </w:r>
            <w:r w:rsidR="00F52BDD">
              <w:rPr>
                <w:rFonts w:ascii="Times New Roman" w:hAnsi="Times New Roman" w:cs="Times New Roman"/>
                <w:iCs/>
              </w:rPr>
              <w:t>2</w:t>
            </w:r>
            <w:r w:rsidR="00E73B51" w:rsidRPr="00BD7C86">
              <w:rPr>
                <w:rFonts w:ascii="Times New Roman" w:hAnsi="Times New Roman" w:cs="Times New Roman"/>
                <w:iCs/>
              </w:rPr>
              <w:t>.</w:t>
            </w:r>
          </w:p>
        </w:tc>
      </w:tr>
      <w:tr w:rsidR="00070E54" w:rsidRPr="00BD7C86" w14:paraId="560627B6" w14:textId="77777777" w:rsidTr="00B65A6C">
        <w:trPr>
          <w:trHeight w:val="1230"/>
        </w:trPr>
        <w:tc>
          <w:tcPr>
            <w:tcW w:w="11052" w:type="dxa"/>
            <w:gridSpan w:val="4"/>
            <w:vAlign w:val="center"/>
            <w:hideMark/>
          </w:tcPr>
          <w:p w14:paraId="560627A2" w14:textId="77777777" w:rsidR="00EB6DC8" w:rsidRPr="00B65A6C" w:rsidRDefault="0094309B" w:rsidP="002A535A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Na temelju članka 198. Zakona o javnoj nabavi (NN br. 120/2016), Grad Zagreb kao Središnje tijelo za javnu nabavu</w:t>
            </w:r>
            <w:r w:rsidR="00A36484" w:rsidRPr="00B65A6C">
              <w:rPr>
                <w:rFonts w:ascii="Times New Roman" w:hAnsi="Times New Roman"/>
                <w:sz w:val="22"/>
                <w:szCs w:val="22"/>
              </w:rPr>
              <w:t>,</w:t>
            </w:r>
          </w:p>
          <w:p w14:paraId="560627A3" w14:textId="77777777" w:rsidR="004754FA" w:rsidRPr="00B65A6C" w:rsidRDefault="0094309B" w:rsidP="004754FA">
            <w:pPr>
              <w:pStyle w:val="NoSpacing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a za naručitelja</w:t>
            </w:r>
            <w:r w:rsidR="00A25028" w:rsidRPr="00B65A6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65A6C" w:rsidRPr="00B65A6C">
              <w:rPr>
                <w:sz w:val="22"/>
                <w:szCs w:val="22"/>
              </w:rPr>
              <w:t xml:space="preserve"> </w:t>
            </w:r>
            <w:r w:rsidR="00B65A6C" w:rsidRPr="00B65A6C">
              <w:rPr>
                <w:rFonts w:ascii="Times New Roman" w:hAnsi="Times New Roman"/>
                <w:b/>
                <w:sz w:val="22"/>
                <w:szCs w:val="22"/>
              </w:rPr>
              <w:t>HRVATSKI PRIRODOSLOVNI MUZEJ, Zagreb, Demetrova 1, OIB: 53150371536</w:t>
            </w:r>
            <w:r w:rsidR="00B83E14" w:rsidRPr="00B65A6C">
              <w:rPr>
                <w:rFonts w:ascii="Times New Roman" w:hAnsi="Times New Roman"/>
                <w:b/>
                <w:sz w:val="22"/>
                <w:szCs w:val="22"/>
              </w:rPr>
              <w:t xml:space="preserve">, </w:t>
            </w:r>
          </w:p>
          <w:p w14:paraId="560627A4" w14:textId="77777777" w:rsidR="004754FA" w:rsidRPr="00B65A6C" w:rsidRDefault="0094309B" w:rsidP="004754FA">
            <w:pPr>
              <w:pStyle w:val="NoSpacing"/>
              <w:jc w:val="center"/>
              <w:rPr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a nastavno na Nacrt Dokumenta</w:t>
            </w:r>
            <w:r w:rsidR="00E67076" w:rsidRPr="00B65A6C">
              <w:rPr>
                <w:rFonts w:ascii="Times New Roman" w:hAnsi="Times New Roman"/>
                <w:sz w:val="22"/>
                <w:szCs w:val="22"/>
              </w:rPr>
              <w:t>cije</w:t>
            </w:r>
            <w:r w:rsidR="00D55C2E" w:rsidRPr="00B65A6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67076" w:rsidRPr="00B65A6C">
              <w:rPr>
                <w:rFonts w:ascii="Times New Roman" w:hAnsi="Times New Roman"/>
                <w:sz w:val="22"/>
                <w:szCs w:val="22"/>
              </w:rPr>
              <w:t>o nabavi za predmet nabave</w:t>
            </w:r>
            <w:r w:rsidR="00D55C2E" w:rsidRPr="00B65A6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02A98" w:rsidRPr="00B65A6C">
              <w:rPr>
                <w:sz w:val="22"/>
                <w:szCs w:val="22"/>
              </w:rPr>
              <w:t xml:space="preserve"> </w:t>
            </w:r>
            <w:r w:rsidR="004754FA" w:rsidRPr="00B65A6C">
              <w:rPr>
                <w:sz w:val="22"/>
                <w:szCs w:val="22"/>
              </w:rPr>
              <w:t xml:space="preserve"> </w:t>
            </w:r>
          </w:p>
          <w:p w14:paraId="560627A5" w14:textId="77777777" w:rsidR="00F52BDD" w:rsidRPr="00B65A6C" w:rsidRDefault="00B65A6C" w:rsidP="00F52BDD">
            <w:pPr>
              <w:pStyle w:val="NoSpacing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65A6C">
              <w:rPr>
                <w:rFonts w:ascii="Times New Roman" w:hAnsi="Times New Roman"/>
                <w:b/>
                <w:sz w:val="22"/>
                <w:szCs w:val="22"/>
              </w:rPr>
              <w:t>NABAVA LABORATORIJSKE OPREME – OSNOVNA I SPECIFIČNA OPREMA</w:t>
            </w:r>
            <w:r w:rsidR="00F52BDD" w:rsidRPr="00B65A6C">
              <w:rPr>
                <w:rFonts w:ascii="Times New Roman" w:hAnsi="Times New Roman"/>
                <w:b/>
                <w:sz w:val="22"/>
                <w:szCs w:val="22"/>
              </w:rPr>
              <w:t>,</w:t>
            </w:r>
          </w:p>
          <w:p w14:paraId="560627A6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1. Nabava elektronskog mikroskopa</w:t>
            </w:r>
          </w:p>
          <w:p w14:paraId="560627A7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 xml:space="preserve">Grupa 2. Nabava zamrzivača ultra niske temperature i laboratorijske stolne centrifuge </w:t>
            </w:r>
          </w:p>
          <w:p w14:paraId="560627A8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3. Nabava termomješalice</w:t>
            </w:r>
          </w:p>
          <w:p w14:paraId="560627A9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4. Nabava biofotometra i pripadajuće mikro kivete</w:t>
            </w:r>
          </w:p>
          <w:p w14:paraId="560627AA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5. Nabava vorteks centrifuge</w:t>
            </w:r>
          </w:p>
          <w:p w14:paraId="560627AB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6. Nabava gel dokumentacijskog sistema</w:t>
            </w:r>
          </w:p>
          <w:p w14:paraId="560627AC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7.  Nabava uređaja za lančanu reakciju polimeraze</w:t>
            </w:r>
          </w:p>
          <w:p w14:paraId="560627AD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8. Nabava UV kabineta</w:t>
            </w:r>
          </w:p>
          <w:p w14:paraId="560627AE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9. Nabava liofilizatora (freeze-drier )</w:t>
            </w:r>
          </w:p>
          <w:p w14:paraId="560627AF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10. Nabava opreme za izradu mikropreparata iz uzoraka stijena</w:t>
            </w:r>
          </w:p>
          <w:p w14:paraId="560627B0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11. Nabava mobilne pile za kamen</w:t>
            </w:r>
          </w:p>
          <w:p w14:paraId="560627B1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12. Nabava deionizatora vode</w:t>
            </w:r>
          </w:p>
          <w:p w14:paraId="560627B2" w14:textId="77777777" w:rsidR="00B65A6C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13. Nabava sušionika- preše - komora za sušenje i grijanje s prisilnom konvekcijom</w:t>
            </w:r>
          </w:p>
          <w:p w14:paraId="560627B3" w14:textId="77777777" w:rsidR="00A25028" w:rsidRPr="00B65A6C" w:rsidRDefault="00B65A6C" w:rsidP="00B65A6C">
            <w:pPr>
              <w:pStyle w:val="NoSpacing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Grupa 14.  Nabava optičke opreme</w:t>
            </w:r>
            <w:r w:rsidR="00A25028" w:rsidRPr="00B65A6C">
              <w:rPr>
                <w:rFonts w:ascii="Times New Roman" w:hAnsi="Times New Roman"/>
                <w:sz w:val="22"/>
                <w:szCs w:val="22"/>
              </w:rPr>
              <w:t>,</w:t>
            </w:r>
          </w:p>
          <w:p w14:paraId="560627B4" w14:textId="77777777" w:rsidR="00A25028" w:rsidRPr="00B65A6C" w:rsidRDefault="00A25028" w:rsidP="00A25028">
            <w:pPr>
              <w:pStyle w:val="NoSpacing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560627B5" w14:textId="77777777" w:rsidR="00A97147" w:rsidRPr="00B65A6C" w:rsidRDefault="0094309B" w:rsidP="00F52BDD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5A6C">
              <w:rPr>
                <w:rFonts w:ascii="Times New Roman" w:hAnsi="Times New Roman"/>
                <w:sz w:val="22"/>
                <w:szCs w:val="22"/>
              </w:rPr>
              <w:t>evidencijski broj</w:t>
            </w:r>
            <w:r w:rsidR="009F1CC4" w:rsidRPr="00B65A6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65A6C" w:rsidRPr="00B65A6C">
              <w:rPr>
                <w:rFonts w:ascii="Times New Roman" w:hAnsi="Times New Roman"/>
                <w:b/>
                <w:sz w:val="22"/>
                <w:szCs w:val="22"/>
              </w:rPr>
              <w:t>008-006-1-2022-EVV</w:t>
            </w:r>
            <w:r w:rsidR="00703848" w:rsidRPr="00B65A6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B65A6C">
              <w:rPr>
                <w:rFonts w:ascii="Times New Roman" w:hAnsi="Times New Roman"/>
                <w:sz w:val="22"/>
                <w:szCs w:val="22"/>
              </w:rPr>
              <w:t>objavljuje</w:t>
            </w:r>
          </w:p>
        </w:tc>
      </w:tr>
      <w:tr w:rsidR="00070E54" w:rsidRPr="00BD7C86" w14:paraId="560627B8" w14:textId="77777777" w:rsidTr="00B65A6C">
        <w:trPr>
          <w:trHeight w:val="677"/>
        </w:trPr>
        <w:tc>
          <w:tcPr>
            <w:tcW w:w="11052" w:type="dxa"/>
            <w:gridSpan w:val="4"/>
            <w:vAlign w:val="center"/>
            <w:hideMark/>
          </w:tcPr>
          <w:p w14:paraId="560627B7" w14:textId="77777777" w:rsidR="00171039" w:rsidRPr="00BD7C86" w:rsidRDefault="00171039" w:rsidP="008149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D7C86">
              <w:rPr>
                <w:rFonts w:ascii="Times New Roman" w:hAnsi="Times New Roman" w:cs="Times New Roman"/>
                <w:b/>
                <w:bCs/>
              </w:rPr>
              <w:t>Izvješće o prethodnom savjetovanju u odnosu na Nacrt Dokumentacije o nabavi</w:t>
            </w:r>
          </w:p>
        </w:tc>
      </w:tr>
      <w:tr w:rsidR="00070E54" w:rsidRPr="00BD7C86" w14:paraId="560627BC" w14:textId="77777777" w:rsidTr="00B65A6C">
        <w:trPr>
          <w:trHeight w:val="648"/>
        </w:trPr>
        <w:tc>
          <w:tcPr>
            <w:tcW w:w="705" w:type="dxa"/>
            <w:noWrap/>
            <w:vAlign w:val="center"/>
            <w:hideMark/>
          </w:tcPr>
          <w:p w14:paraId="560627B9" w14:textId="77777777" w:rsidR="00CB72C6" w:rsidRPr="00BD7C86" w:rsidRDefault="00CB72C6" w:rsidP="008149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D7C86">
              <w:rPr>
                <w:rFonts w:ascii="Times New Roman" w:hAnsi="Times New Roman" w:cs="Times New Roman"/>
                <w:b/>
                <w:bCs/>
              </w:rPr>
              <w:t>R.br.</w:t>
            </w:r>
          </w:p>
        </w:tc>
        <w:tc>
          <w:tcPr>
            <w:tcW w:w="8362" w:type="dxa"/>
            <w:gridSpan w:val="2"/>
            <w:vAlign w:val="center"/>
            <w:hideMark/>
          </w:tcPr>
          <w:p w14:paraId="560627BA" w14:textId="77777777" w:rsidR="00CB72C6" w:rsidRPr="00BD7C86" w:rsidRDefault="00CB72C6" w:rsidP="008149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D7C86">
              <w:rPr>
                <w:rFonts w:ascii="Times New Roman" w:hAnsi="Times New Roman" w:cs="Times New Roman"/>
                <w:b/>
                <w:bCs/>
              </w:rPr>
              <w:t>Primjedbe i prijedlozi gospodarskih subjekata</w:t>
            </w:r>
          </w:p>
        </w:tc>
        <w:tc>
          <w:tcPr>
            <w:tcW w:w="1985" w:type="dxa"/>
            <w:vAlign w:val="center"/>
            <w:hideMark/>
          </w:tcPr>
          <w:p w14:paraId="560627BB" w14:textId="77777777" w:rsidR="00CB72C6" w:rsidRPr="00BD7C86" w:rsidRDefault="00CB72C6" w:rsidP="0081498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D7C86">
              <w:rPr>
                <w:rFonts w:ascii="Times New Roman" w:hAnsi="Times New Roman" w:cs="Times New Roman"/>
                <w:b/>
                <w:bCs/>
              </w:rPr>
              <w:t>Izvješće o prihvaćenim i neprihvaćenim primjedbama i prijedlozima</w:t>
            </w:r>
          </w:p>
        </w:tc>
      </w:tr>
      <w:tr w:rsidR="00070E54" w:rsidRPr="00BD7C86" w14:paraId="560627C0" w14:textId="77777777" w:rsidTr="00B65A6C">
        <w:trPr>
          <w:trHeight w:val="1741"/>
        </w:trPr>
        <w:tc>
          <w:tcPr>
            <w:tcW w:w="705" w:type="dxa"/>
            <w:noWrap/>
          </w:tcPr>
          <w:p w14:paraId="560627BD" w14:textId="77777777" w:rsidR="0011030D" w:rsidRDefault="00A368F3" w:rsidP="008149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362" w:type="dxa"/>
            <w:gridSpan w:val="2"/>
          </w:tcPr>
          <w:p w14:paraId="560627BE" w14:textId="77777777" w:rsidR="00070E54" w:rsidRPr="00AF252F" w:rsidRDefault="00D141A3" w:rsidP="00703848">
            <w:pPr>
              <w:autoSpaceDE w:val="0"/>
              <w:autoSpaceDN w:val="0"/>
              <w:adjustRightInd w:val="0"/>
              <w:rPr>
                <w:rFonts w:ascii="Arial" w:hAnsi="Arial" w:cs="Arial"/>
                <w:sz w:val="23"/>
                <w:szCs w:val="23"/>
              </w:rPr>
            </w:pPr>
            <w:r w:rsidRPr="00D141A3">
              <w:rPr>
                <w:rFonts w:ascii="Arial" w:hAnsi="Arial" w:cs="Arial"/>
                <w:noProof/>
                <w:sz w:val="23"/>
                <w:szCs w:val="23"/>
                <w:lang w:val="en-AU" w:eastAsia="en-AU"/>
              </w:rPr>
              <w:drawing>
                <wp:inline distT="0" distB="0" distL="0" distR="0" wp14:anchorId="560627DA" wp14:editId="560627DB">
                  <wp:extent cx="5076825" cy="185049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477" cy="185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noWrap/>
          </w:tcPr>
          <w:p w14:paraId="727B4B68" w14:textId="2C47F4F8" w:rsidR="00EC5DB2" w:rsidRDefault="0044215C" w:rsidP="00EC5D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</w:pPr>
            <w:r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Vezano za prijedlog/primjedbu broj 1. </w:t>
            </w:r>
            <w:r w:rsidR="00C21739"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pitanje 1. </w:t>
            </w:r>
            <w:r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(</w:t>
            </w:r>
            <w:r w:rsidRPr="00332FCF">
              <w:rPr>
                <w:rFonts w:ascii="Times New Roman" w:eastAsia="Times New Roman" w:hAnsi="Times New Roman" w:cs="Times New Roman"/>
                <w:i/>
                <w:iCs/>
                <w:color w:val="1F497D"/>
                <w:sz w:val="24"/>
                <w:szCs w:val="24"/>
              </w:rPr>
              <w:t>gospodarski subjekt predlaže da se omogući dostava jamstva i u obliku bjanko zadužnice</w:t>
            </w:r>
            <w:r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), </w:t>
            </w:r>
            <w:r w:rsidR="009B1B91"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prijedlog se </w:t>
            </w:r>
            <w:r w:rsidR="0042338A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djelomično usvaja i to na način </w:t>
            </w:r>
            <w:r w:rsidR="009B1B91"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da se</w:t>
            </w:r>
            <w:r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 osim naznačene dostave jamstva u obliku bankarske garancije na poziv</w:t>
            </w:r>
            <w:r w:rsidR="0042338A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 i </w:t>
            </w:r>
            <w:r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 uplate novčanog pologa</w:t>
            </w:r>
            <w:r w:rsidR="009B1B91"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 </w:t>
            </w:r>
            <w:r w:rsidR="0042338A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kod jamstva za ozbiljnost ponude i jamstva za </w:t>
            </w:r>
            <w:r w:rsidR="0042338A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lastRenderedPageBreak/>
              <w:t xml:space="preserve">uredno ispunjenje ugovorne obveze </w:t>
            </w:r>
            <w:r w:rsidR="00C21739"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omogućuje i </w:t>
            </w:r>
            <w:r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dostav</w:t>
            </w:r>
            <w:r w:rsidR="00C21739"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>a</w:t>
            </w:r>
            <w:r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 jamstva</w:t>
            </w:r>
            <w:r w:rsidR="00C21739"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 u obliku</w:t>
            </w:r>
            <w:r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 obične zadužnice</w:t>
            </w:r>
            <w:r w:rsidR="00EC5DB2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. Kod jamstva za otklanjanje nedostataka već je i ranije propisana mogućnost dostave </w:t>
            </w:r>
            <w:r w:rsidR="0042338A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 </w:t>
            </w:r>
            <w:r w:rsidR="00EC5DB2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</w:rPr>
              <w:t xml:space="preserve">bjanko zadužnice. </w:t>
            </w:r>
          </w:p>
          <w:p w14:paraId="560627BF" w14:textId="2548BCAF" w:rsidR="0044215C" w:rsidRPr="00332FCF" w:rsidRDefault="00DF25B6" w:rsidP="00EC5DB2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</w:rPr>
            </w:pPr>
            <w:r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  <w:lang w:eastAsia="hr-HR"/>
              </w:rPr>
              <w:t>Prijedlog</w:t>
            </w:r>
            <w:r w:rsidR="00C21739"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  <w:lang w:eastAsia="hr-HR"/>
              </w:rPr>
              <w:t xml:space="preserve"> u primjedbi broj 1.,  pitanje broj 2. </w:t>
            </w:r>
            <w:r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  <w:lang w:eastAsia="hr-HR"/>
              </w:rPr>
              <w:t xml:space="preserve"> se ne prihvaća.  Naručitelj je odredio rok plaćanja od 60 dana sukladno </w:t>
            </w:r>
            <w:r w:rsidR="0051511E" w:rsidRP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  <w:lang w:eastAsia="hr-HR"/>
              </w:rPr>
              <w:t>važećoj zakonskoj regulativi, a sve s ciljem ure</w:t>
            </w:r>
            <w:r w:rsidR="00332FCF">
              <w:rPr>
                <w:rFonts w:ascii="Times New Roman" w:eastAsia="Times New Roman" w:hAnsi="Times New Roman" w:cs="Times New Roman"/>
                <w:i/>
                <w:color w:val="1F497D"/>
                <w:sz w:val="24"/>
                <w:szCs w:val="24"/>
                <w:lang w:eastAsia="hr-HR"/>
              </w:rPr>
              <w:t>dnog izvršenja ugovornih obveza.</w:t>
            </w:r>
          </w:p>
        </w:tc>
      </w:tr>
      <w:tr w:rsidR="00070E54" w:rsidRPr="00BD7C86" w14:paraId="560627C4" w14:textId="77777777" w:rsidTr="00B65A6C">
        <w:trPr>
          <w:trHeight w:val="1741"/>
        </w:trPr>
        <w:tc>
          <w:tcPr>
            <w:tcW w:w="705" w:type="dxa"/>
            <w:noWrap/>
          </w:tcPr>
          <w:p w14:paraId="560627C1" w14:textId="77777777" w:rsidR="00EB4BB2" w:rsidRDefault="00EB4BB2" w:rsidP="008149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8362" w:type="dxa"/>
            <w:gridSpan w:val="2"/>
          </w:tcPr>
          <w:p w14:paraId="560627C2" w14:textId="77777777" w:rsidR="00070E54" w:rsidRPr="00AF252F" w:rsidRDefault="00330971" w:rsidP="00703848">
            <w:pPr>
              <w:autoSpaceDE w:val="0"/>
              <w:autoSpaceDN w:val="0"/>
              <w:adjustRightInd w:val="0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60627DC" wp14:editId="560627DD">
                  <wp:extent cx="4804058" cy="3099266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137" cy="310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noWrap/>
          </w:tcPr>
          <w:p w14:paraId="560627C3" w14:textId="5DC7C55B" w:rsidR="00332FCF" w:rsidRDefault="00332FCF" w:rsidP="0081498E">
            <w:pPr>
              <w:ind w:left="-38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</w:t>
            </w:r>
          </w:p>
          <w:p w14:paraId="53EB2DBE" w14:textId="386DB558" w:rsidR="00332FCF" w:rsidRDefault="00332FCF" w:rsidP="00332FCF">
            <w:pPr>
              <w:rPr>
                <w:rFonts w:ascii="Times New Roman" w:hAnsi="Times New Roman" w:cs="Times New Roman"/>
              </w:rPr>
            </w:pPr>
          </w:p>
          <w:p w14:paraId="63D2B06E" w14:textId="20EFDD94" w:rsidR="00EB4BB2" w:rsidRPr="00332FCF" w:rsidRDefault="00332FCF" w:rsidP="00332FCF">
            <w:pPr>
              <w:rPr>
                <w:rFonts w:ascii="Times New Roman" w:hAnsi="Times New Roman" w:cs="Times New Roman"/>
                <w:i/>
              </w:rPr>
            </w:pPr>
            <w:r w:rsidRPr="00332FCF">
              <w:rPr>
                <w:rFonts w:ascii="Times New Roman" w:hAnsi="Times New Roman" w:cs="Times New Roman"/>
                <w:i/>
                <w:color w:val="1F497D" w:themeColor="text2"/>
              </w:rPr>
              <w:t>Prijedlozi se prihvaćaju, Grupa 2 će biti razdvojena, stavke će biti korigirane sukladno prijedlozima.</w:t>
            </w:r>
          </w:p>
        </w:tc>
      </w:tr>
      <w:tr w:rsidR="00070E54" w:rsidRPr="00BD7C86" w14:paraId="560627C8" w14:textId="77777777" w:rsidTr="00B65A6C">
        <w:trPr>
          <w:trHeight w:val="1741"/>
        </w:trPr>
        <w:tc>
          <w:tcPr>
            <w:tcW w:w="705" w:type="dxa"/>
            <w:noWrap/>
          </w:tcPr>
          <w:p w14:paraId="560627C5" w14:textId="77777777" w:rsidR="00EB4BB2" w:rsidRDefault="00EB4BB2" w:rsidP="008149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8362" w:type="dxa"/>
            <w:gridSpan w:val="2"/>
          </w:tcPr>
          <w:p w14:paraId="560627C6" w14:textId="77777777" w:rsidR="00070E54" w:rsidRPr="00AF252F" w:rsidRDefault="00D141A3" w:rsidP="00703848">
            <w:pPr>
              <w:autoSpaceDE w:val="0"/>
              <w:autoSpaceDN w:val="0"/>
              <w:adjustRightInd w:val="0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60627DE" wp14:editId="560627DF">
                  <wp:extent cx="4890331" cy="3886200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227" cy="389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noWrap/>
          </w:tcPr>
          <w:p w14:paraId="560627C7" w14:textId="5F9FE93F" w:rsidR="00332FCF" w:rsidRDefault="00332FCF" w:rsidP="0081498E">
            <w:pPr>
              <w:ind w:left="-389"/>
              <w:jc w:val="both"/>
              <w:rPr>
                <w:rFonts w:ascii="Times New Roman" w:hAnsi="Times New Roman" w:cs="Times New Roman"/>
              </w:rPr>
            </w:pPr>
          </w:p>
          <w:p w14:paraId="14C40B87" w14:textId="0898F399" w:rsidR="00332FCF" w:rsidRDefault="00332FCF" w:rsidP="00332FCF">
            <w:pPr>
              <w:rPr>
                <w:rFonts w:ascii="Times New Roman" w:hAnsi="Times New Roman" w:cs="Times New Roman"/>
              </w:rPr>
            </w:pPr>
          </w:p>
          <w:p w14:paraId="6EC5D792" w14:textId="23437DDC" w:rsidR="00332FCF" w:rsidRDefault="00332FCF" w:rsidP="00332FCF">
            <w:pPr>
              <w:rPr>
                <w:rFonts w:ascii="Times New Roman" w:hAnsi="Times New Roman" w:cs="Times New Roman"/>
              </w:rPr>
            </w:pPr>
          </w:p>
          <w:p w14:paraId="6F401D3D" w14:textId="07793B56" w:rsidR="00EB4BB2" w:rsidRPr="00332FCF" w:rsidRDefault="00332FCF" w:rsidP="00332FCF">
            <w:pPr>
              <w:rPr>
                <w:rFonts w:ascii="Times New Roman" w:hAnsi="Times New Roman" w:cs="Times New Roman"/>
                <w:i/>
              </w:rPr>
            </w:pPr>
            <w:r w:rsidRPr="00332FCF">
              <w:rPr>
                <w:rFonts w:ascii="Times New Roman" w:hAnsi="Times New Roman" w:cs="Times New Roman"/>
                <w:i/>
                <w:color w:val="1F497D" w:themeColor="text2"/>
              </w:rPr>
              <w:t>Navedeni prijedlozi se prihvaćaju, stavke će biti korigirane sukladno prijedlozima.</w:t>
            </w:r>
          </w:p>
        </w:tc>
      </w:tr>
      <w:tr w:rsidR="00070E54" w:rsidRPr="00BD7C86" w14:paraId="560627CC" w14:textId="77777777" w:rsidTr="00B65A6C">
        <w:trPr>
          <w:trHeight w:val="1741"/>
        </w:trPr>
        <w:tc>
          <w:tcPr>
            <w:tcW w:w="705" w:type="dxa"/>
            <w:noWrap/>
          </w:tcPr>
          <w:p w14:paraId="560627C9" w14:textId="77777777" w:rsidR="00F52BDD" w:rsidRDefault="00F52BDD" w:rsidP="008149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362" w:type="dxa"/>
            <w:gridSpan w:val="2"/>
          </w:tcPr>
          <w:p w14:paraId="560627CA" w14:textId="77777777" w:rsidR="00ED7CD3" w:rsidRPr="00AF252F" w:rsidRDefault="00D141A3" w:rsidP="00703848">
            <w:pPr>
              <w:autoSpaceDE w:val="0"/>
              <w:autoSpaceDN w:val="0"/>
              <w:adjustRightInd w:val="0"/>
              <w:rPr>
                <w:rFonts w:ascii="Arial" w:hAnsi="Arial" w:cs="Arial"/>
                <w:sz w:val="23"/>
                <w:szCs w:val="23"/>
              </w:rPr>
            </w:pPr>
            <w:r w:rsidRPr="00D141A3">
              <w:rPr>
                <w:rFonts w:ascii="Arial" w:hAnsi="Arial" w:cs="Arial"/>
                <w:noProof/>
                <w:sz w:val="23"/>
                <w:szCs w:val="23"/>
                <w:lang w:val="en-AU" w:eastAsia="en-AU"/>
              </w:rPr>
              <w:drawing>
                <wp:inline distT="0" distB="0" distL="0" distR="0" wp14:anchorId="560627E0" wp14:editId="560627E1">
                  <wp:extent cx="5200650" cy="110637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730" cy="110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noWrap/>
          </w:tcPr>
          <w:p w14:paraId="560627CB" w14:textId="32874ACF" w:rsidR="00D97E07" w:rsidRDefault="00D97E07" w:rsidP="0081498E">
            <w:pPr>
              <w:ind w:left="-389"/>
              <w:jc w:val="both"/>
              <w:rPr>
                <w:rFonts w:ascii="Times New Roman" w:hAnsi="Times New Roman" w:cs="Times New Roman"/>
              </w:rPr>
            </w:pPr>
          </w:p>
          <w:p w14:paraId="0B4DB833" w14:textId="4DC437C4" w:rsidR="00D97E07" w:rsidRDefault="00D97E07" w:rsidP="00D97E07">
            <w:pPr>
              <w:rPr>
                <w:rFonts w:ascii="Times New Roman" w:hAnsi="Times New Roman" w:cs="Times New Roman"/>
              </w:rPr>
            </w:pPr>
          </w:p>
          <w:p w14:paraId="7B9C3C35" w14:textId="6121BCFA" w:rsidR="00F52BDD" w:rsidRPr="00D97E07" w:rsidRDefault="00D97E07" w:rsidP="00D97E07">
            <w:pPr>
              <w:rPr>
                <w:rFonts w:ascii="Times New Roman" w:hAnsi="Times New Roman" w:cs="Times New Roman"/>
                <w:i/>
              </w:rPr>
            </w:pPr>
            <w:r w:rsidRPr="00D97E07">
              <w:rPr>
                <w:rFonts w:ascii="Times New Roman" w:hAnsi="Times New Roman" w:cs="Times New Roman"/>
                <w:i/>
                <w:color w:val="1F497D" w:themeColor="text2"/>
              </w:rPr>
              <w:t xml:space="preserve">Da, stavka će biti dopunjena specifikacijom. </w:t>
            </w:r>
          </w:p>
        </w:tc>
      </w:tr>
      <w:tr w:rsidR="00070E54" w:rsidRPr="00BD7C86" w14:paraId="560627D0" w14:textId="77777777" w:rsidTr="00B65A6C">
        <w:trPr>
          <w:trHeight w:val="253"/>
        </w:trPr>
        <w:tc>
          <w:tcPr>
            <w:tcW w:w="11052" w:type="dxa"/>
            <w:gridSpan w:val="4"/>
          </w:tcPr>
          <w:p w14:paraId="560627CD" w14:textId="77777777" w:rsidR="000B5724" w:rsidRPr="000B5724" w:rsidRDefault="000B5724" w:rsidP="0081498E">
            <w:pPr>
              <w:rPr>
                <w:rFonts w:ascii="Times New Roman" w:hAnsi="Times New Roman" w:cs="Times New Roman"/>
              </w:rPr>
            </w:pPr>
            <w:r w:rsidRPr="000B5724">
              <w:rPr>
                <w:rFonts w:ascii="Times New Roman" w:hAnsi="Times New Roman" w:cs="Times New Roman"/>
              </w:rPr>
              <w:t>Prethodno savjetovanje započelo: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65A6C">
              <w:rPr>
                <w:rFonts w:ascii="Times New Roman" w:hAnsi="Times New Roman" w:cs="Times New Roman"/>
              </w:rPr>
              <w:t>13</w:t>
            </w:r>
            <w:r w:rsidR="00A25028">
              <w:rPr>
                <w:rFonts w:ascii="Times New Roman" w:hAnsi="Times New Roman" w:cs="Times New Roman"/>
              </w:rPr>
              <w:t>.</w:t>
            </w:r>
            <w:r w:rsidR="00B65A6C">
              <w:rPr>
                <w:rFonts w:ascii="Times New Roman" w:hAnsi="Times New Roman" w:cs="Times New Roman"/>
              </w:rPr>
              <w:t>06.</w:t>
            </w:r>
            <w:r w:rsidR="00F52BDD">
              <w:rPr>
                <w:rFonts w:ascii="Times New Roman" w:hAnsi="Times New Roman" w:cs="Times New Roman"/>
              </w:rPr>
              <w:t>2022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60627CE" w14:textId="77777777" w:rsidR="000B5724" w:rsidRPr="000B5724" w:rsidRDefault="000B5724" w:rsidP="0081498E">
            <w:pPr>
              <w:rPr>
                <w:rFonts w:ascii="Times New Roman" w:hAnsi="Times New Roman" w:cs="Times New Roman"/>
              </w:rPr>
            </w:pPr>
          </w:p>
          <w:p w14:paraId="560627CF" w14:textId="77777777" w:rsidR="000B5724" w:rsidRPr="000B5724" w:rsidRDefault="000B5724" w:rsidP="0081498E">
            <w:pPr>
              <w:rPr>
                <w:rFonts w:ascii="Times New Roman" w:hAnsi="Times New Roman" w:cs="Times New Roman"/>
              </w:rPr>
            </w:pPr>
            <w:r w:rsidRPr="000B5724">
              <w:rPr>
                <w:rFonts w:ascii="Times New Roman" w:hAnsi="Times New Roman" w:cs="Times New Roman"/>
              </w:rPr>
              <w:t>Prethodno savjetovanje završilo:</w:t>
            </w:r>
            <w:r w:rsidR="009C4B16">
              <w:rPr>
                <w:rFonts w:ascii="Times New Roman" w:hAnsi="Times New Roman" w:cs="Times New Roman"/>
              </w:rPr>
              <w:t xml:space="preserve"> </w:t>
            </w:r>
            <w:r w:rsidR="00B65A6C">
              <w:rPr>
                <w:rFonts w:ascii="Times New Roman" w:hAnsi="Times New Roman" w:cs="Times New Roman"/>
              </w:rPr>
              <w:t>21</w:t>
            </w:r>
            <w:r w:rsidR="00A25028">
              <w:rPr>
                <w:rFonts w:ascii="Times New Roman" w:hAnsi="Times New Roman" w:cs="Times New Roman"/>
              </w:rPr>
              <w:t>.0</w:t>
            </w:r>
            <w:r w:rsidR="00B65A6C">
              <w:rPr>
                <w:rFonts w:ascii="Times New Roman" w:hAnsi="Times New Roman" w:cs="Times New Roman"/>
              </w:rPr>
              <w:t>6</w:t>
            </w:r>
            <w:r w:rsidR="00F52BDD">
              <w:rPr>
                <w:rFonts w:ascii="Times New Roman" w:hAnsi="Times New Roman" w:cs="Times New Roman"/>
              </w:rPr>
              <w:t>.2022</w:t>
            </w:r>
            <w:r w:rsidR="00C132AA">
              <w:rPr>
                <w:rFonts w:ascii="Times New Roman" w:hAnsi="Times New Roman" w:cs="Times New Roman"/>
              </w:rPr>
              <w:t>.</w:t>
            </w:r>
          </w:p>
        </w:tc>
      </w:tr>
      <w:tr w:rsidR="00070E54" w:rsidRPr="00BD7C86" w14:paraId="560627D4" w14:textId="77777777" w:rsidTr="00B65A6C">
        <w:trPr>
          <w:trHeight w:val="253"/>
        </w:trPr>
        <w:tc>
          <w:tcPr>
            <w:tcW w:w="11052" w:type="dxa"/>
            <w:gridSpan w:val="4"/>
          </w:tcPr>
          <w:p w14:paraId="560627D1" w14:textId="77777777" w:rsidR="000B5724" w:rsidRDefault="000B5724" w:rsidP="0081498E">
            <w:pPr>
              <w:rPr>
                <w:rFonts w:ascii="Times New Roman" w:hAnsi="Times New Roman" w:cs="Times New Roman"/>
                <w:i/>
              </w:rPr>
            </w:pPr>
          </w:p>
          <w:p w14:paraId="560627D2" w14:textId="77777777" w:rsidR="000B5724" w:rsidRDefault="000B5724" w:rsidP="0081498E">
            <w:pPr>
              <w:rPr>
                <w:rFonts w:ascii="Times New Roman" w:hAnsi="Times New Roman" w:cs="Times New Roman"/>
                <w:i/>
              </w:rPr>
            </w:pPr>
            <w:r w:rsidRPr="000B5724">
              <w:rPr>
                <w:rFonts w:ascii="Times New Roman" w:hAnsi="Times New Roman" w:cs="Times New Roman"/>
                <w:i/>
              </w:rPr>
              <w:t>Za vrijeme trajanja prethodnog savjetovanja sastanak nije održan.</w:t>
            </w:r>
          </w:p>
          <w:p w14:paraId="560627D3" w14:textId="77777777" w:rsidR="000B5724" w:rsidRPr="000B5724" w:rsidRDefault="000B5724" w:rsidP="0081498E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14:paraId="560627D5" w14:textId="77777777" w:rsidR="002127F3" w:rsidRPr="00BD7C86" w:rsidRDefault="002127F3" w:rsidP="009562C5">
      <w:pPr>
        <w:rPr>
          <w:rFonts w:ascii="Times New Roman" w:hAnsi="Times New Roman" w:cs="Times New Roman"/>
        </w:rPr>
      </w:pPr>
    </w:p>
    <w:sectPr w:rsidR="002127F3" w:rsidRPr="00BD7C86" w:rsidSect="00603A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83AA8A" w14:textId="77777777" w:rsidR="008A23AD" w:rsidRDefault="008A23AD" w:rsidP="009D23E2">
      <w:pPr>
        <w:spacing w:after="0" w:line="240" w:lineRule="auto"/>
      </w:pPr>
      <w:r>
        <w:separator/>
      </w:r>
    </w:p>
  </w:endnote>
  <w:endnote w:type="continuationSeparator" w:id="0">
    <w:p w14:paraId="6B127BAC" w14:textId="77777777" w:rsidR="008A23AD" w:rsidRDefault="008A23AD" w:rsidP="009D2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627E8" w14:textId="77777777" w:rsidR="009A0981" w:rsidRDefault="009A09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6628077"/>
      <w:docPartObj>
        <w:docPartGallery w:val="Page Numbers (Bottom of Page)"/>
        <w:docPartUnique/>
      </w:docPartObj>
    </w:sdtPr>
    <w:sdtEndPr/>
    <w:sdtContent>
      <w:p w14:paraId="560627E9" w14:textId="3CB2A7FF" w:rsidR="009A0981" w:rsidRDefault="009A098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D65">
          <w:rPr>
            <w:noProof/>
          </w:rPr>
          <w:t>1</w:t>
        </w:r>
        <w:r>
          <w:fldChar w:fldCharType="end"/>
        </w:r>
      </w:p>
    </w:sdtContent>
  </w:sdt>
  <w:p w14:paraId="560627EA" w14:textId="77777777" w:rsidR="009A0981" w:rsidRDefault="009A09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627EC" w14:textId="77777777" w:rsidR="009A0981" w:rsidRDefault="009A09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45D07" w14:textId="77777777" w:rsidR="008A23AD" w:rsidRDefault="008A23AD" w:rsidP="009D23E2">
      <w:pPr>
        <w:spacing w:after="0" w:line="240" w:lineRule="auto"/>
      </w:pPr>
      <w:r>
        <w:separator/>
      </w:r>
    </w:p>
  </w:footnote>
  <w:footnote w:type="continuationSeparator" w:id="0">
    <w:p w14:paraId="508AF433" w14:textId="77777777" w:rsidR="008A23AD" w:rsidRDefault="008A23AD" w:rsidP="009D2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627E6" w14:textId="77777777" w:rsidR="009A0981" w:rsidRDefault="009A09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627E7" w14:textId="77777777" w:rsidR="009A0981" w:rsidRDefault="009A09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627EB" w14:textId="77777777" w:rsidR="009A0981" w:rsidRDefault="009A0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D09F72"/>
    <w:multiLevelType w:val="hybridMultilevel"/>
    <w:tmpl w:val="F942B52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133779"/>
    <w:multiLevelType w:val="hybridMultilevel"/>
    <w:tmpl w:val="A38495A6"/>
    <w:lvl w:ilvl="0" w:tplc="0B3A352E">
      <w:start w:val="3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C7794"/>
    <w:multiLevelType w:val="hybridMultilevel"/>
    <w:tmpl w:val="893AFC76"/>
    <w:lvl w:ilvl="0" w:tplc="CF7A1F5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54C51"/>
    <w:multiLevelType w:val="hybridMultilevel"/>
    <w:tmpl w:val="893AFC76"/>
    <w:lvl w:ilvl="0" w:tplc="CF7A1F5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F2458"/>
    <w:multiLevelType w:val="hybridMultilevel"/>
    <w:tmpl w:val="9A2C0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D33FC"/>
    <w:multiLevelType w:val="hybridMultilevel"/>
    <w:tmpl w:val="008EA0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E57EF"/>
    <w:multiLevelType w:val="hybridMultilevel"/>
    <w:tmpl w:val="F1FA8F9C"/>
    <w:lvl w:ilvl="0" w:tplc="96F018E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039DA"/>
    <w:multiLevelType w:val="hybridMultilevel"/>
    <w:tmpl w:val="25F6A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25FA3"/>
    <w:multiLevelType w:val="hybridMultilevel"/>
    <w:tmpl w:val="F1C26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508C8"/>
    <w:multiLevelType w:val="hybridMultilevel"/>
    <w:tmpl w:val="893AFC76"/>
    <w:lvl w:ilvl="0" w:tplc="CF7A1F5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A63F1"/>
    <w:multiLevelType w:val="hybridMultilevel"/>
    <w:tmpl w:val="893AFC76"/>
    <w:lvl w:ilvl="0" w:tplc="CF7A1F5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519C5"/>
    <w:multiLevelType w:val="hybridMultilevel"/>
    <w:tmpl w:val="893AFC76"/>
    <w:lvl w:ilvl="0" w:tplc="CF7A1F5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AE6B50"/>
    <w:multiLevelType w:val="hybridMultilevel"/>
    <w:tmpl w:val="26F87D2C"/>
    <w:lvl w:ilvl="0" w:tplc="9BDCB73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67BF2"/>
    <w:multiLevelType w:val="hybridMultilevel"/>
    <w:tmpl w:val="EDF674F8"/>
    <w:lvl w:ilvl="0" w:tplc="D688C55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8080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D726E"/>
    <w:multiLevelType w:val="hybridMultilevel"/>
    <w:tmpl w:val="36FE2DF6"/>
    <w:lvl w:ilvl="0" w:tplc="2A34658C">
      <w:start w:val="1"/>
      <w:numFmt w:val="lowerLetter"/>
      <w:lvlText w:val="%1.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7B6E21"/>
    <w:multiLevelType w:val="multilevel"/>
    <w:tmpl w:val="362240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80808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D977C1A"/>
    <w:multiLevelType w:val="hybridMultilevel"/>
    <w:tmpl w:val="F7E81A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53F87"/>
    <w:multiLevelType w:val="multilevel"/>
    <w:tmpl w:val="7346CBB4"/>
    <w:lvl w:ilvl="0">
      <w:start w:val="1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18" w15:restartNumberingAfterBreak="0">
    <w:nsid w:val="42210292"/>
    <w:multiLevelType w:val="hybridMultilevel"/>
    <w:tmpl w:val="D66502C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BFA77D1"/>
    <w:multiLevelType w:val="hybridMultilevel"/>
    <w:tmpl w:val="A00095BA"/>
    <w:lvl w:ilvl="0" w:tplc="6F26809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71583F"/>
    <w:multiLevelType w:val="hybridMultilevel"/>
    <w:tmpl w:val="10CEED34"/>
    <w:lvl w:ilvl="0" w:tplc="25F805A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657F7"/>
    <w:multiLevelType w:val="hybridMultilevel"/>
    <w:tmpl w:val="A00095BA"/>
    <w:lvl w:ilvl="0" w:tplc="6F26809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F14513"/>
    <w:multiLevelType w:val="hybridMultilevel"/>
    <w:tmpl w:val="94E217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57DF0"/>
    <w:multiLevelType w:val="hybridMultilevel"/>
    <w:tmpl w:val="DB969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34271"/>
    <w:multiLevelType w:val="hybridMultilevel"/>
    <w:tmpl w:val="606C6C8A"/>
    <w:lvl w:ilvl="0" w:tplc="7B9C76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2D0F66"/>
    <w:multiLevelType w:val="hybridMultilevel"/>
    <w:tmpl w:val="9EAE13DE"/>
    <w:lvl w:ilvl="0" w:tplc="FDD46E08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3EA185B"/>
    <w:multiLevelType w:val="hybridMultilevel"/>
    <w:tmpl w:val="39F255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5B559D"/>
    <w:multiLevelType w:val="hybridMultilevel"/>
    <w:tmpl w:val="A00095BA"/>
    <w:lvl w:ilvl="0" w:tplc="6F26809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251709"/>
    <w:multiLevelType w:val="hybridMultilevel"/>
    <w:tmpl w:val="606C6C8A"/>
    <w:lvl w:ilvl="0" w:tplc="7B9C76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C33A4"/>
    <w:multiLevelType w:val="multilevel"/>
    <w:tmpl w:val="567E7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0" w15:restartNumberingAfterBreak="0">
    <w:nsid w:val="7FE25A02"/>
    <w:multiLevelType w:val="hybridMultilevel"/>
    <w:tmpl w:val="E1E47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0"/>
  </w:num>
  <w:num w:numId="4">
    <w:abstractNumId w:val="8"/>
  </w:num>
  <w:num w:numId="5">
    <w:abstractNumId w:val="25"/>
  </w:num>
  <w:num w:numId="6">
    <w:abstractNumId w:val="0"/>
  </w:num>
  <w:num w:numId="7">
    <w:abstractNumId w:val="28"/>
  </w:num>
  <w:num w:numId="8">
    <w:abstractNumId w:val="4"/>
  </w:num>
  <w:num w:numId="9">
    <w:abstractNumId w:val="16"/>
  </w:num>
  <w:num w:numId="10">
    <w:abstractNumId w:val="12"/>
  </w:num>
  <w:num w:numId="11">
    <w:abstractNumId w:val="9"/>
  </w:num>
  <w:num w:numId="12">
    <w:abstractNumId w:val="3"/>
  </w:num>
  <w:num w:numId="13">
    <w:abstractNumId w:val="10"/>
  </w:num>
  <w:num w:numId="14">
    <w:abstractNumId w:val="2"/>
  </w:num>
  <w:num w:numId="15">
    <w:abstractNumId w:val="11"/>
  </w:num>
  <w:num w:numId="16">
    <w:abstractNumId w:val="6"/>
  </w:num>
  <w:num w:numId="17">
    <w:abstractNumId w:val="29"/>
  </w:num>
  <w:num w:numId="18">
    <w:abstractNumId w:val="17"/>
  </w:num>
  <w:num w:numId="19">
    <w:abstractNumId w:val="19"/>
  </w:num>
  <w:num w:numId="20">
    <w:abstractNumId w:val="21"/>
  </w:num>
  <w:num w:numId="21">
    <w:abstractNumId w:val="27"/>
  </w:num>
  <w:num w:numId="22">
    <w:abstractNumId w:val="13"/>
  </w:num>
  <w:num w:numId="23">
    <w:abstractNumId w:val="15"/>
  </w:num>
  <w:num w:numId="24">
    <w:abstractNumId w:val="18"/>
  </w:num>
  <w:num w:numId="25">
    <w:abstractNumId w:val="26"/>
  </w:num>
  <w:num w:numId="26">
    <w:abstractNumId w:val="30"/>
  </w:num>
  <w:num w:numId="27">
    <w:abstractNumId w:val="22"/>
  </w:num>
  <w:num w:numId="28">
    <w:abstractNumId w:val="23"/>
  </w:num>
  <w:num w:numId="29">
    <w:abstractNumId w:val="7"/>
  </w:num>
  <w:num w:numId="30">
    <w:abstractNumId w:val="14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B97"/>
    <w:rsid w:val="00003139"/>
    <w:rsid w:val="000054A4"/>
    <w:rsid w:val="0001614D"/>
    <w:rsid w:val="00016B57"/>
    <w:rsid w:val="00024687"/>
    <w:rsid w:val="0004047A"/>
    <w:rsid w:val="000408F1"/>
    <w:rsid w:val="0004518E"/>
    <w:rsid w:val="00045B6F"/>
    <w:rsid w:val="000554F8"/>
    <w:rsid w:val="00066647"/>
    <w:rsid w:val="00070E54"/>
    <w:rsid w:val="000722A4"/>
    <w:rsid w:val="00084E56"/>
    <w:rsid w:val="0009630E"/>
    <w:rsid w:val="000B5724"/>
    <w:rsid w:val="000C31B4"/>
    <w:rsid w:val="000F1725"/>
    <w:rsid w:val="000F72BA"/>
    <w:rsid w:val="00101330"/>
    <w:rsid w:val="0011030D"/>
    <w:rsid w:val="001142EE"/>
    <w:rsid w:val="001144C0"/>
    <w:rsid w:val="00131AA6"/>
    <w:rsid w:val="001345DA"/>
    <w:rsid w:val="00151322"/>
    <w:rsid w:val="00153F30"/>
    <w:rsid w:val="00162F30"/>
    <w:rsid w:val="00171039"/>
    <w:rsid w:val="00192CA3"/>
    <w:rsid w:val="001A49AD"/>
    <w:rsid w:val="001A6537"/>
    <w:rsid w:val="001B6D8C"/>
    <w:rsid w:val="001B7A41"/>
    <w:rsid w:val="001C4A04"/>
    <w:rsid w:val="001D1FDE"/>
    <w:rsid w:val="001E5BC2"/>
    <w:rsid w:val="001E6F4D"/>
    <w:rsid w:val="001F54B6"/>
    <w:rsid w:val="001F666A"/>
    <w:rsid w:val="001F68D9"/>
    <w:rsid w:val="00203242"/>
    <w:rsid w:val="0020645E"/>
    <w:rsid w:val="002127F3"/>
    <w:rsid w:val="002269D7"/>
    <w:rsid w:val="002373A7"/>
    <w:rsid w:val="00247065"/>
    <w:rsid w:val="0024717A"/>
    <w:rsid w:val="002501F3"/>
    <w:rsid w:val="00254BB6"/>
    <w:rsid w:val="00275707"/>
    <w:rsid w:val="002A535A"/>
    <w:rsid w:val="002C3CD3"/>
    <w:rsid w:val="002D0EDC"/>
    <w:rsid w:val="002D22A1"/>
    <w:rsid w:val="002D4592"/>
    <w:rsid w:val="002D5897"/>
    <w:rsid w:val="002E087B"/>
    <w:rsid w:val="003008B9"/>
    <w:rsid w:val="003013C2"/>
    <w:rsid w:val="00302A98"/>
    <w:rsid w:val="00306F1B"/>
    <w:rsid w:val="003207CE"/>
    <w:rsid w:val="00330971"/>
    <w:rsid w:val="00332648"/>
    <w:rsid w:val="00332FCF"/>
    <w:rsid w:val="0033482D"/>
    <w:rsid w:val="00337EBB"/>
    <w:rsid w:val="0034058B"/>
    <w:rsid w:val="00341E57"/>
    <w:rsid w:val="00351A07"/>
    <w:rsid w:val="00370170"/>
    <w:rsid w:val="00386E94"/>
    <w:rsid w:val="003A3A4E"/>
    <w:rsid w:val="003B05A4"/>
    <w:rsid w:val="003F1A3E"/>
    <w:rsid w:val="00403512"/>
    <w:rsid w:val="00413527"/>
    <w:rsid w:val="0042338A"/>
    <w:rsid w:val="00433AE0"/>
    <w:rsid w:val="00436D3A"/>
    <w:rsid w:val="004401B7"/>
    <w:rsid w:val="0044215C"/>
    <w:rsid w:val="004754FA"/>
    <w:rsid w:val="004916C8"/>
    <w:rsid w:val="004C3C43"/>
    <w:rsid w:val="004D537B"/>
    <w:rsid w:val="004D6CBD"/>
    <w:rsid w:val="004E24A9"/>
    <w:rsid w:val="004E6FF4"/>
    <w:rsid w:val="004F34BA"/>
    <w:rsid w:val="0051498E"/>
    <w:rsid w:val="0051511E"/>
    <w:rsid w:val="00516340"/>
    <w:rsid w:val="0052157A"/>
    <w:rsid w:val="00522F68"/>
    <w:rsid w:val="00530C56"/>
    <w:rsid w:val="00532BF6"/>
    <w:rsid w:val="00533DAB"/>
    <w:rsid w:val="0055023F"/>
    <w:rsid w:val="00553729"/>
    <w:rsid w:val="0056759C"/>
    <w:rsid w:val="00585DCD"/>
    <w:rsid w:val="005A1573"/>
    <w:rsid w:val="005A3299"/>
    <w:rsid w:val="005B4F37"/>
    <w:rsid w:val="005D060B"/>
    <w:rsid w:val="005D08A4"/>
    <w:rsid w:val="005D3589"/>
    <w:rsid w:val="005D5185"/>
    <w:rsid w:val="005E661F"/>
    <w:rsid w:val="005F50AF"/>
    <w:rsid w:val="005F6A39"/>
    <w:rsid w:val="006038AA"/>
    <w:rsid w:val="00603A8F"/>
    <w:rsid w:val="0063120B"/>
    <w:rsid w:val="006379D0"/>
    <w:rsid w:val="006573D1"/>
    <w:rsid w:val="00660062"/>
    <w:rsid w:val="00682F96"/>
    <w:rsid w:val="00685513"/>
    <w:rsid w:val="006A6ABD"/>
    <w:rsid w:val="006B75DD"/>
    <w:rsid w:val="006C196F"/>
    <w:rsid w:val="006C7591"/>
    <w:rsid w:val="006D1111"/>
    <w:rsid w:val="006D6AA7"/>
    <w:rsid w:val="006D7C61"/>
    <w:rsid w:val="00702F8D"/>
    <w:rsid w:val="00703848"/>
    <w:rsid w:val="00724435"/>
    <w:rsid w:val="00732DC7"/>
    <w:rsid w:val="00735A89"/>
    <w:rsid w:val="0075781C"/>
    <w:rsid w:val="00764513"/>
    <w:rsid w:val="00784DFE"/>
    <w:rsid w:val="007903EE"/>
    <w:rsid w:val="007A0DE1"/>
    <w:rsid w:val="007C0C14"/>
    <w:rsid w:val="007C52BD"/>
    <w:rsid w:val="007D5571"/>
    <w:rsid w:val="007F2E57"/>
    <w:rsid w:val="007F4D65"/>
    <w:rsid w:val="007F5946"/>
    <w:rsid w:val="0081498E"/>
    <w:rsid w:val="008305D7"/>
    <w:rsid w:val="00831401"/>
    <w:rsid w:val="008401C5"/>
    <w:rsid w:val="0084029F"/>
    <w:rsid w:val="008405C0"/>
    <w:rsid w:val="008410EF"/>
    <w:rsid w:val="008412B6"/>
    <w:rsid w:val="008444C7"/>
    <w:rsid w:val="00845F8E"/>
    <w:rsid w:val="00856C1F"/>
    <w:rsid w:val="00867D69"/>
    <w:rsid w:val="00875970"/>
    <w:rsid w:val="008759E7"/>
    <w:rsid w:val="008770B3"/>
    <w:rsid w:val="008832D9"/>
    <w:rsid w:val="00884D64"/>
    <w:rsid w:val="0088607D"/>
    <w:rsid w:val="008A23AD"/>
    <w:rsid w:val="008A311E"/>
    <w:rsid w:val="008D1A90"/>
    <w:rsid w:val="008D5D28"/>
    <w:rsid w:val="008E0740"/>
    <w:rsid w:val="008F058C"/>
    <w:rsid w:val="008F2832"/>
    <w:rsid w:val="00906B2D"/>
    <w:rsid w:val="00933035"/>
    <w:rsid w:val="009415CA"/>
    <w:rsid w:val="009421E1"/>
    <w:rsid w:val="0094309B"/>
    <w:rsid w:val="0094698D"/>
    <w:rsid w:val="009562C5"/>
    <w:rsid w:val="00997720"/>
    <w:rsid w:val="009A0981"/>
    <w:rsid w:val="009B1B91"/>
    <w:rsid w:val="009C2A0D"/>
    <w:rsid w:val="009C3E2A"/>
    <w:rsid w:val="009C4B16"/>
    <w:rsid w:val="009C57EC"/>
    <w:rsid w:val="009C5FFD"/>
    <w:rsid w:val="009D23E2"/>
    <w:rsid w:val="009D7A3A"/>
    <w:rsid w:val="009E68E4"/>
    <w:rsid w:val="009F1CC4"/>
    <w:rsid w:val="00A003F5"/>
    <w:rsid w:val="00A07255"/>
    <w:rsid w:val="00A25028"/>
    <w:rsid w:val="00A27643"/>
    <w:rsid w:val="00A333D8"/>
    <w:rsid w:val="00A36484"/>
    <w:rsid w:val="00A368F3"/>
    <w:rsid w:val="00A36CAF"/>
    <w:rsid w:val="00A54F8B"/>
    <w:rsid w:val="00A803BA"/>
    <w:rsid w:val="00A915F8"/>
    <w:rsid w:val="00A9216F"/>
    <w:rsid w:val="00A92C4C"/>
    <w:rsid w:val="00A95CE0"/>
    <w:rsid w:val="00A97147"/>
    <w:rsid w:val="00AA479B"/>
    <w:rsid w:val="00AB7BC4"/>
    <w:rsid w:val="00AB7BFF"/>
    <w:rsid w:val="00AC51AA"/>
    <w:rsid w:val="00AD03E6"/>
    <w:rsid w:val="00AD4236"/>
    <w:rsid w:val="00AD7533"/>
    <w:rsid w:val="00AE38DF"/>
    <w:rsid w:val="00AE7F00"/>
    <w:rsid w:val="00AF03C5"/>
    <w:rsid w:val="00AF252F"/>
    <w:rsid w:val="00AF3202"/>
    <w:rsid w:val="00B208AE"/>
    <w:rsid w:val="00B473F4"/>
    <w:rsid w:val="00B5439F"/>
    <w:rsid w:val="00B56A3D"/>
    <w:rsid w:val="00B65A6C"/>
    <w:rsid w:val="00B7468A"/>
    <w:rsid w:val="00B74BB8"/>
    <w:rsid w:val="00B80D61"/>
    <w:rsid w:val="00B83E14"/>
    <w:rsid w:val="00B873CB"/>
    <w:rsid w:val="00B95A0F"/>
    <w:rsid w:val="00BA3219"/>
    <w:rsid w:val="00BA4FE1"/>
    <w:rsid w:val="00BB5B97"/>
    <w:rsid w:val="00BC58A6"/>
    <w:rsid w:val="00BC6B04"/>
    <w:rsid w:val="00BD6D58"/>
    <w:rsid w:val="00BD7C86"/>
    <w:rsid w:val="00BE2AE8"/>
    <w:rsid w:val="00BF6103"/>
    <w:rsid w:val="00C132AA"/>
    <w:rsid w:val="00C1737C"/>
    <w:rsid w:val="00C21739"/>
    <w:rsid w:val="00C22F15"/>
    <w:rsid w:val="00C32E55"/>
    <w:rsid w:val="00C44298"/>
    <w:rsid w:val="00C50A82"/>
    <w:rsid w:val="00C664C9"/>
    <w:rsid w:val="00C67AC1"/>
    <w:rsid w:val="00C81D83"/>
    <w:rsid w:val="00CA7207"/>
    <w:rsid w:val="00CB0342"/>
    <w:rsid w:val="00CB1EB7"/>
    <w:rsid w:val="00CB3D24"/>
    <w:rsid w:val="00CB72C6"/>
    <w:rsid w:val="00CC3D50"/>
    <w:rsid w:val="00CC499F"/>
    <w:rsid w:val="00CC7389"/>
    <w:rsid w:val="00CD09B4"/>
    <w:rsid w:val="00CD58DB"/>
    <w:rsid w:val="00CE63C6"/>
    <w:rsid w:val="00CF17B9"/>
    <w:rsid w:val="00D0356A"/>
    <w:rsid w:val="00D03A80"/>
    <w:rsid w:val="00D07482"/>
    <w:rsid w:val="00D12027"/>
    <w:rsid w:val="00D141A3"/>
    <w:rsid w:val="00D214F3"/>
    <w:rsid w:val="00D26CFC"/>
    <w:rsid w:val="00D26D50"/>
    <w:rsid w:val="00D32391"/>
    <w:rsid w:val="00D4185E"/>
    <w:rsid w:val="00D41FEB"/>
    <w:rsid w:val="00D5447B"/>
    <w:rsid w:val="00D55C2E"/>
    <w:rsid w:val="00D62BC2"/>
    <w:rsid w:val="00D62D1C"/>
    <w:rsid w:val="00D77A4C"/>
    <w:rsid w:val="00D97E07"/>
    <w:rsid w:val="00DB42EA"/>
    <w:rsid w:val="00DB768E"/>
    <w:rsid w:val="00DC3B67"/>
    <w:rsid w:val="00DF25B6"/>
    <w:rsid w:val="00E205E6"/>
    <w:rsid w:val="00E2569E"/>
    <w:rsid w:val="00E26CB1"/>
    <w:rsid w:val="00E41976"/>
    <w:rsid w:val="00E43373"/>
    <w:rsid w:val="00E47DB1"/>
    <w:rsid w:val="00E641F7"/>
    <w:rsid w:val="00E67076"/>
    <w:rsid w:val="00E73B51"/>
    <w:rsid w:val="00E96A9A"/>
    <w:rsid w:val="00EA3569"/>
    <w:rsid w:val="00EA7AF9"/>
    <w:rsid w:val="00EB1383"/>
    <w:rsid w:val="00EB3454"/>
    <w:rsid w:val="00EB4BB2"/>
    <w:rsid w:val="00EB6DC8"/>
    <w:rsid w:val="00EC57C3"/>
    <w:rsid w:val="00EC5DB2"/>
    <w:rsid w:val="00ED3665"/>
    <w:rsid w:val="00ED7CD3"/>
    <w:rsid w:val="00EF301D"/>
    <w:rsid w:val="00EF7A94"/>
    <w:rsid w:val="00F45C38"/>
    <w:rsid w:val="00F52BDD"/>
    <w:rsid w:val="00F6177B"/>
    <w:rsid w:val="00F65305"/>
    <w:rsid w:val="00F66931"/>
    <w:rsid w:val="00F7294E"/>
    <w:rsid w:val="00F800E6"/>
    <w:rsid w:val="00F817FB"/>
    <w:rsid w:val="00F970C0"/>
    <w:rsid w:val="00FA71D4"/>
    <w:rsid w:val="00FB0D8F"/>
    <w:rsid w:val="00FC531F"/>
    <w:rsid w:val="00FD08F7"/>
    <w:rsid w:val="00FD6AF1"/>
    <w:rsid w:val="00FE1295"/>
    <w:rsid w:val="00FE2FF0"/>
    <w:rsid w:val="00FF3EA9"/>
    <w:rsid w:val="00FF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62797"/>
  <w15:docId w15:val="{BC941299-A604-48B0-A4A7-AF922E959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2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1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03512"/>
  </w:style>
  <w:style w:type="paragraph" w:styleId="ListParagraph">
    <w:name w:val="List Paragraph"/>
    <w:aliases w:val="Heading 12,heading 1,naslov 1,Naslov 12,Graf,Paragraph,List Paragraph Red,lp1,Normal bullet,TG lista,Heading 11,Paragraphe de liste PBLH,Graph &amp; Table tite,Normal bullet 2,Bullet list,Figure_name,Equipment,Numbered Indented Text"/>
    <w:basedOn w:val="Normal"/>
    <w:link w:val="ListParagraphChar"/>
    <w:uiPriority w:val="34"/>
    <w:qFormat/>
    <w:rsid w:val="00DC3B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23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39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2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3E2"/>
  </w:style>
  <w:style w:type="paragraph" w:styleId="Footer">
    <w:name w:val="footer"/>
    <w:basedOn w:val="Normal"/>
    <w:link w:val="FooterChar"/>
    <w:uiPriority w:val="99"/>
    <w:unhideWhenUsed/>
    <w:rsid w:val="009D2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3E2"/>
  </w:style>
  <w:style w:type="paragraph" w:customStyle="1" w:styleId="Default">
    <w:name w:val="Default"/>
    <w:rsid w:val="007F59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66931"/>
    <w:rPr>
      <w:color w:val="0563C1"/>
      <w:u w:val="single"/>
    </w:rPr>
  </w:style>
  <w:style w:type="paragraph" w:customStyle="1" w:styleId="DraeBodytext">
    <w:name w:val="Drae_Bodytext"/>
    <w:basedOn w:val="BodyText"/>
    <w:rsid w:val="00AF03C5"/>
    <w:pPr>
      <w:spacing w:after="0" w:line="320" w:lineRule="exact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BodyText">
    <w:name w:val="Body Text"/>
    <w:basedOn w:val="Normal"/>
    <w:link w:val="BodyTextChar"/>
    <w:uiPriority w:val="99"/>
    <w:unhideWhenUsed/>
    <w:rsid w:val="00AF03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F03C5"/>
  </w:style>
  <w:style w:type="paragraph" w:styleId="CommentText">
    <w:name w:val="annotation text"/>
    <w:basedOn w:val="Normal"/>
    <w:link w:val="CommentTextChar"/>
    <w:semiHidden/>
    <w:rsid w:val="00735A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eastAsia="hr-HR"/>
    </w:rPr>
  </w:style>
  <w:style w:type="character" w:customStyle="1" w:styleId="CommentTextChar">
    <w:name w:val="Comment Text Char"/>
    <w:basedOn w:val="DefaultParagraphFont"/>
    <w:link w:val="CommentText"/>
    <w:semiHidden/>
    <w:rsid w:val="00735A89"/>
    <w:rPr>
      <w:rFonts w:ascii="Arial" w:eastAsia="Times New Roman" w:hAnsi="Arial" w:cs="Times New Roman"/>
      <w:sz w:val="20"/>
      <w:szCs w:val="20"/>
      <w:lang w:eastAsia="hr-HR"/>
    </w:rPr>
  </w:style>
  <w:style w:type="character" w:customStyle="1" w:styleId="ListParagraphChar">
    <w:name w:val="List Paragraph Char"/>
    <w:aliases w:val="Heading 12 Char,heading 1 Char,naslov 1 Char,Naslov 12 Char,Graf Char,Paragraph Char,List Paragraph Red Char,lp1 Char,Normal bullet Char,TG lista Char,Heading 11 Char,Paragraphe de liste PBLH Char,Graph &amp; Table tite Char"/>
    <w:link w:val="ListParagraph"/>
    <w:uiPriority w:val="34"/>
    <w:qFormat/>
    <w:locked/>
    <w:rsid w:val="00FC531F"/>
  </w:style>
  <w:style w:type="character" w:styleId="IntenseReference">
    <w:name w:val="Intense Reference"/>
    <w:uiPriority w:val="32"/>
    <w:qFormat/>
    <w:rsid w:val="00CB0342"/>
    <w:rPr>
      <w:b/>
      <w:bCs/>
      <w:smallCaps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3454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62BC2"/>
    <w:pPr>
      <w:spacing w:after="0" w:line="240" w:lineRule="auto"/>
    </w:pPr>
    <w:rPr>
      <w:rFonts w:ascii="Calibri" w:eastAsia="Times New Roman" w:hAnsi="Calibri" w:cs="Times New Roman"/>
      <w:sz w:val="21"/>
      <w:szCs w:val="21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7C5D1-A588-4D39-8687-20A915E84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387</Words>
  <Characters>2212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Zagreb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</dc:creator>
  <cp:keywords/>
  <dc:description/>
  <cp:lastModifiedBy>Iva Mihoci</cp:lastModifiedBy>
  <cp:revision>2</cp:revision>
  <cp:lastPrinted>2022-06-23T07:23:00Z</cp:lastPrinted>
  <dcterms:created xsi:type="dcterms:W3CDTF">2022-06-25T03:33:00Z</dcterms:created>
  <dcterms:modified xsi:type="dcterms:W3CDTF">2022-06-25T03:33:00Z</dcterms:modified>
</cp:coreProperties>
</file>